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黑体" w:cs="仿宋"/>
          <w:b/>
          <w:bCs/>
          <w:sz w:val="24"/>
          <w:szCs w:val="24"/>
          <w:vertAlign w:val="baseline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36"/>
          <w:vertAlign w:val="baseline"/>
          <w:lang w:val="en-US" w:eastAsia="zh-CN"/>
        </w:rPr>
        <w:t>运营部竞聘岗位及岗位职责</w:t>
      </w:r>
    </w:p>
    <w:tbl>
      <w:tblPr>
        <w:tblStyle w:val="4"/>
        <w:tblW w:w="101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3"/>
        <w:gridCol w:w="1420"/>
        <w:gridCol w:w="6611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" w:hRule="atLeast"/>
          <w:jc w:val="center"/>
        </w:trPr>
        <w:tc>
          <w:tcPr>
            <w:tcW w:w="853" w:type="dxa"/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岗位名称</w:t>
            </w:r>
          </w:p>
        </w:tc>
        <w:tc>
          <w:tcPr>
            <w:tcW w:w="1420" w:type="dxa"/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b/>
                <w:bCs/>
                <w:color w:val="000000" w:themeColor="text1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岗位级别</w:t>
            </w:r>
          </w:p>
        </w:tc>
        <w:tc>
          <w:tcPr>
            <w:tcW w:w="6611" w:type="dxa"/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主要岗位职责</w:t>
            </w:r>
          </w:p>
        </w:tc>
        <w:tc>
          <w:tcPr>
            <w:tcW w:w="1274" w:type="dxa"/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基本任职资格以外要求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2" w:hRule="atLeast"/>
          <w:jc w:val="center"/>
        </w:trPr>
        <w:tc>
          <w:tcPr>
            <w:tcW w:w="85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经理</w:t>
            </w:r>
          </w:p>
        </w:tc>
        <w:tc>
          <w:tcPr>
            <w:tcW w:w="142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部门正职</w:t>
            </w:r>
          </w:p>
        </w:tc>
        <w:tc>
          <w:tcPr>
            <w:tcW w:w="6611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left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主持部门全面工作；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left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负责区域战略管理、区域及项目全生命周期投资收益视角之下的运营管理、标准化体系建设、目标考核管理等工作；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left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负责质量管理、精装管理、计划管理、安全管理等工作。</w:t>
            </w:r>
          </w:p>
        </w:tc>
        <w:tc>
          <w:tcPr>
            <w:tcW w:w="127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85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副经理</w:t>
            </w:r>
          </w:p>
        </w:tc>
        <w:tc>
          <w:tcPr>
            <w:tcW w:w="142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部门副职</w:t>
            </w:r>
          </w:p>
        </w:tc>
        <w:tc>
          <w:tcPr>
            <w:tcW w:w="6611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18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00" w:lineRule="atLeast"/>
              <w:jc w:val="left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协助部门经理负责公司质量管理、精装管理、计划管理等工作。</w:t>
            </w:r>
          </w:p>
        </w:tc>
        <w:tc>
          <w:tcPr>
            <w:tcW w:w="127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7" w:hRule="atLeast"/>
          <w:jc w:val="center"/>
        </w:trPr>
        <w:tc>
          <w:tcPr>
            <w:tcW w:w="85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质量管理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高级经理</w:t>
            </w:r>
          </w:p>
        </w:tc>
        <w:tc>
          <w:tcPr>
            <w:tcW w:w="661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负责区域土建质量管理工作；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both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负责对项目公司土建质量管理工作进行督导与检查；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both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负责区域精装工程管理工作；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both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负责对项目公司精装管理工作进行督导与检查。</w:t>
            </w:r>
          </w:p>
        </w:tc>
        <w:tc>
          <w:tcPr>
            <w:tcW w:w="12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9" w:hRule="atLeast"/>
          <w:jc w:val="center"/>
        </w:trPr>
        <w:tc>
          <w:tcPr>
            <w:tcW w:w="85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运营管理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业务经理</w:t>
            </w:r>
          </w:p>
        </w:tc>
        <w:tc>
          <w:tcPr>
            <w:tcW w:w="661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18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00" w:lineRule="atLeas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1.负责区域及项目全生命周期投资收益视角之下的大运营管控工作；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18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00" w:lineRule="atLeas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2.负责项目启动会、运营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专题会的组织召开及项目后评价工作；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18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00" w:lineRule="atLeas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3.负责项目的运营辅导和培训工作；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18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00" w:lineRule="atLeas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4.负责区域产权管理工作；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18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00" w:lineRule="atLeas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5.负责区域机构设置与编制管理工作；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18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00" w:lineRule="atLeas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6.负责区域项目房地产开发资质延续及年检，信用维护、创优创奖等工作；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18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00" w:lineRule="atLeas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7.负责项目全生命周期开发进度计划管控工作；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18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00" w:lineRule="atLeas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8.指导项目编制全生命周期运营管控计划；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18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00" w:lineRule="atLeast"/>
              <w:ind w:right="-124" w:rightChars="-59"/>
              <w:jc w:val="left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9.负责项目开发进度计划信息的实时分析、预警。</w:t>
            </w:r>
          </w:p>
        </w:tc>
        <w:tc>
          <w:tcPr>
            <w:tcW w:w="127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9" w:hRule="atLeast"/>
          <w:jc w:val="center"/>
        </w:trPr>
        <w:tc>
          <w:tcPr>
            <w:tcW w:w="85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机电管理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业务经理</w:t>
            </w:r>
          </w:p>
        </w:tc>
        <w:tc>
          <w:tcPr>
            <w:tcW w:w="661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18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00" w:lineRule="atLeas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1.负责区域机电质量管理工作；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18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00" w:lineRule="atLeas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2.负责对项目公司机电管理工作进行督导与检查；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18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00" w:lineRule="atLeas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3.进一步完善区域安全、环保管理体系、管理机构，加大重大危险源的管控，台账全覆盖，过程监管全覆盖，降低安全事故发生率。</w:t>
            </w:r>
          </w:p>
        </w:tc>
        <w:tc>
          <w:tcPr>
            <w:tcW w:w="127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9" w:hRule="atLeast"/>
          <w:jc w:val="center"/>
        </w:trPr>
        <w:tc>
          <w:tcPr>
            <w:tcW w:w="85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综合统计管理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业务主办</w:t>
            </w:r>
          </w:p>
        </w:tc>
        <w:tc>
          <w:tcPr>
            <w:tcW w:w="661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18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00" w:lineRule="atLeas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1.负责中建投资业务管理信息系统、中建综合信息统计系统，及省、市房协房地产市场监管平台、企业预警预报系统项目数据收集；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18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00" w:lineRule="atLeas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2.负责检查、指导各项目资料管理工作；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18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00" w:lineRule="atLeas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3.负责区域信息化建设和管理工作，收集研究信息化需求，编制区域信息化规划并组织实施；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18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00" w:lineRule="atLeas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4.负责区域已上线信息系统的日常运维工作、新系统的需求调研、测试、应用和推广。</w:t>
            </w:r>
          </w:p>
        </w:tc>
        <w:tc>
          <w:tcPr>
            <w:tcW w:w="127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</w:tbl>
    <w:p/>
    <w:sectPr>
      <w:pgSz w:w="11906" w:h="16838"/>
      <w:pgMar w:top="1157" w:right="1080" w:bottom="1157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06445"/>
    <w:multiLevelType w:val="singleLevel"/>
    <w:tmpl w:val="1910644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1E7C3B29"/>
    <w:multiLevelType w:val="singleLevel"/>
    <w:tmpl w:val="1E7C3B2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B14FD2"/>
    <w:rsid w:val="00337A7D"/>
    <w:rsid w:val="02E72FB3"/>
    <w:rsid w:val="07F12DC2"/>
    <w:rsid w:val="089E3D2B"/>
    <w:rsid w:val="09FC2A07"/>
    <w:rsid w:val="0A247759"/>
    <w:rsid w:val="0D067C59"/>
    <w:rsid w:val="0D58403A"/>
    <w:rsid w:val="0D67375F"/>
    <w:rsid w:val="15825107"/>
    <w:rsid w:val="16310030"/>
    <w:rsid w:val="163B0FB4"/>
    <w:rsid w:val="199C0B82"/>
    <w:rsid w:val="1D5303F7"/>
    <w:rsid w:val="1DE5718E"/>
    <w:rsid w:val="1E7B3D70"/>
    <w:rsid w:val="23CF46A5"/>
    <w:rsid w:val="24257E9B"/>
    <w:rsid w:val="2667190E"/>
    <w:rsid w:val="267B3AD4"/>
    <w:rsid w:val="26D558BC"/>
    <w:rsid w:val="26F47BCF"/>
    <w:rsid w:val="27194AE3"/>
    <w:rsid w:val="29133994"/>
    <w:rsid w:val="2AB56F65"/>
    <w:rsid w:val="2CB14FD2"/>
    <w:rsid w:val="30AC31EE"/>
    <w:rsid w:val="310F5E2D"/>
    <w:rsid w:val="31DF4FD4"/>
    <w:rsid w:val="335C6CA0"/>
    <w:rsid w:val="353405DF"/>
    <w:rsid w:val="36A808B9"/>
    <w:rsid w:val="37E25861"/>
    <w:rsid w:val="38BB1F49"/>
    <w:rsid w:val="42182EF5"/>
    <w:rsid w:val="431B7A7E"/>
    <w:rsid w:val="4447277F"/>
    <w:rsid w:val="45985037"/>
    <w:rsid w:val="47352BF4"/>
    <w:rsid w:val="475F213D"/>
    <w:rsid w:val="48A07BD1"/>
    <w:rsid w:val="499B0D37"/>
    <w:rsid w:val="4A222878"/>
    <w:rsid w:val="4B480A51"/>
    <w:rsid w:val="4C10428A"/>
    <w:rsid w:val="4C8D052F"/>
    <w:rsid w:val="4D704C00"/>
    <w:rsid w:val="4DD8517C"/>
    <w:rsid w:val="4E5F44BA"/>
    <w:rsid w:val="4FAA2AFF"/>
    <w:rsid w:val="503432CE"/>
    <w:rsid w:val="503B63F9"/>
    <w:rsid w:val="514D6B6A"/>
    <w:rsid w:val="51E94FFB"/>
    <w:rsid w:val="56675A91"/>
    <w:rsid w:val="57A82C2F"/>
    <w:rsid w:val="57C70547"/>
    <w:rsid w:val="59696DF4"/>
    <w:rsid w:val="598F3BD0"/>
    <w:rsid w:val="5AB94B33"/>
    <w:rsid w:val="5CE722A9"/>
    <w:rsid w:val="5DFF75B1"/>
    <w:rsid w:val="60B328C3"/>
    <w:rsid w:val="6272388E"/>
    <w:rsid w:val="63C6672D"/>
    <w:rsid w:val="6470620E"/>
    <w:rsid w:val="69641A85"/>
    <w:rsid w:val="69984E7F"/>
    <w:rsid w:val="699E71C6"/>
    <w:rsid w:val="69AE7493"/>
    <w:rsid w:val="6AD56183"/>
    <w:rsid w:val="6CB43C2C"/>
    <w:rsid w:val="73C7456D"/>
    <w:rsid w:val="75586E71"/>
    <w:rsid w:val="76753E38"/>
    <w:rsid w:val="77FD312A"/>
    <w:rsid w:val="793E27F9"/>
    <w:rsid w:val="7B570952"/>
    <w:rsid w:val="7C400D1F"/>
    <w:rsid w:val="7E467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jc w:val="left"/>
    </w:pPr>
    <w:rPr>
      <w:rFonts w:hint="eastAsia" w:ascii="微软雅黑" w:hAnsi="微软雅黑" w:eastAsia="微软雅黑" w:cs="Times New Roman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_Style 1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2020-03-05T01:21:00Z</dcterms:created>
  <dc:creator>廖桓嘉</dc:creator>
  <cp:lastModifiedBy>La Vita nuova</cp:lastModifiedBy>
  <cp:lastPrinted>2020-03-05T07:59:00Z</cp:lastPrinted>
  <dcterms:modified xsi:type="dcterms:W3CDTF">2020-06-04T09:24:21Z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